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8CF66" w14:textId="77777777" w:rsidR="0022171B" w:rsidRPr="007B47C6" w:rsidRDefault="0022171B" w:rsidP="0022171B">
      <w:pPr>
        <w:ind w:left="720" w:firstLine="720"/>
        <w:rPr>
          <w:rFonts w:ascii="Calibri" w:hAnsi="Calibri"/>
          <w:b/>
          <w:color w:val="008000"/>
          <w:sz w:val="52"/>
          <w:szCs w:val="52"/>
        </w:rPr>
      </w:pPr>
      <w:r w:rsidRPr="0098579D">
        <w:rPr>
          <w:rFonts w:ascii="Calibri" w:hAnsi="Calibri"/>
          <w:b/>
          <w:sz w:val="52"/>
          <w:szCs w:val="52"/>
        </w:rPr>
        <w:t>DRAYCOTT PARISH COUNCIL</w:t>
      </w:r>
    </w:p>
    <w:tbl>
      <w:tblPr>
        <w:tblStyle w:val="TableGrid"/>
        <w:tblW w:w="93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9"/>
        <w:gridCol w:w="3576"/>
        <w:gridCol w:w="2515"/>
      </w:tblGrid>
      <w:tr w:rsidR="0022171B" w14:paraId="4FE8CF70" w14:textId="77777777" w:rsidTr="00E83A70">
        <w:trPr>
          <w:trHeight w:val="2171"/>
          <w:jc w:val="center"/>
        </w:trPr>
        <w:tc>
          <w:tcPr>
            <w:tcW w:w="3269" w:type="dxa"/>
          </w:tcPr>
          <w:p w14:paraId="4FE8CF67" w14:textId="77777777" w:rsidR="0022171B" w:rsidRDefault="0022171B" w:rsidP="00AA0520">
            <w:pPr>
              <w:jc w:val="center"/>
            </w:pPr>
            <w:r>
              <w:rPr>
                <w:noProof/>
                <w:lang w:eastAsia="en-GB"/>
              </w:rPr>
              <w:drawing>
                <wp:inline distT="0" distB="0" distL="0" distR="0" wp14:anchorId="4FE8CF73" wp14:editId="4FE8CF74">
                  <wp:extent cx="1912620" cy="723900"/>
                  <wp:effectExtent l="0" t="0" r="0" b="0"/>
                  <wp:docPr id="1" name="Picture 1" descr="http://www.fileytowncouncil.co.uk/polices/awae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ileytowncouncil.co.uk/polices/awaed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12620" cy="723900"/>
                          </a:xfrm>
                          <a:prstGeom prst="rect">
                            <a:avLst/>
                          </a:prstGeom>
                          <a:noFill/>
                          <a:ln>
                            <a:noFill/>
                          </a:ln>
                        </pic:spPr>
                      </pic:pic>
                    </a:graphicData>
                  </a:graphic>
                </wp:inline>
              </w:drawing>
            </w:r>
          </w:p>
        </w:tc>
        <w:tc>
          <w:tcPr>
            <w:tcW w:w="3576" w:type="dxa"/>
          </w:tcPr>
          <w:p w14:paraId="4FE8CF68" w14:textId="77777777" w:rsidR="0022171B" w:rsidRPr="00141CBB" w:rsidRDefault="0022171B" w:rsidP="00AA0520">
            <w:pPr>
              <w:rPr>
                <w:rFonts w:ascii="Calibri" w:hAnsi="Calibri"/>
                <w:b/>
                <w:sz w:val="28"/>
                <w:szCs w:val="28"/>
              </w:rPr>
            </w:pPr>
            <w:r w:rsidRPr="00141CBB">
              <w:rPr>
                <w:rFonts w:ascii="Calibri" w:hAnsi="Calibri"/>
                <w:b/>
                <w:sz w:val="28"/>
                <w:szCs w:val="28"/>
              </w:rPr>
              <w:t>Clerk: Mrs Sheena Butcher</w:t>
            </w:r>
          </w:p>
          <w:p w14:paraId="4FE8CF69" w14:textId="77777777" w:rsidR="0022171B" w:rsidRPr="0098579D" w:rsidRDefault="0022171B" w:rsidP="00AA0520">
            <w:pPr>
              <w:rPr>
                <w:rFonts w:ascii="Calibri" w:hAnsi="Calibri"/>
                <w:b/>
                <w:sz w:val="28"/>
                <w:szCs w:val="28"/>
              </w:rPr>
            </w:pPr>
            <w:r w:rsidRPr="0098579D">
              <w:rPr>
                <w:rFonts w:ascii="Calibri" w:hAnsi="Calibri"/>
                <w:b/>
                <w:sz w:val="28"/>
                <w:szCs w:val="28"/>
              </w:rPr>
              <w:t>Tel/Fax: 01332 875278</w:t>
            </w:r>
          </w:p>
          <w:p w14:paraId="4FE8CF6A" w14:textId="0DE261CA" w:rsidR="0022171B" w:rsidRDefault="0022171B" w:rsidP="00AA0520">
            <w:r w:rsidRPr="0098579D">
              <w:rPr>
                <w:rFonts w:ascii="Calibri" w:hAnsi="Calibri"/>
                <w:b/>
                <w:sz w:val="28"/>
                <w:szCs w:val="28"/>
              </w:rPr>
              <w:t xml:space="preserve">E-mail: </w:t>
            </w:r>
            <w:hyperlink r:id="rId6" w:history="1">
              <w:r w:rsidR="00824B70" w:rsidRPr="00B947C1">
                <w:rPr>
                  <w:rStyle w:val="Hyperlink"/>
                </w:rPr>
                <w:t>clerk@draycott-pc.gov.uk</w:t>
              </w:r>
            </w:hyperlink>
            <w:r w:rsidR="00824B70">
              <w:t xml:space="preserve"> </w:t>
            </w:r>
          </w:p>
        </w:tc>
        <w:tc>
          <w:tcPr>
            <w:tcW w:w="2515" w:type="dxa"/>
          </w:tcPr>
          <w:p w14:paraId="4FE8CF6B" w14:textId="77777777" w:rsidR="0022171B" w:rsidRPr="0098579D" w:rsidRDefault="0022171B" w:rsidP="00AA0520">
            <w:pPr>
              <w:rPr>
                <w:rFonts w:ascii="Calibri" w:hAnsi="Calibri"/>
                <w:b/>
                <w:sz w:val="32"/>
                <w:szCs w:val="32"/>
              </w:rPr>
            </w:pPr>
            <w:r w:rsidRPr="0098579D">
              <w:rPr>
                <w:rFonts w:ascii="Calibri" w:hAnsi="Calibri"/>
                <w:b/>
                <w:sz w:val="32"/>
                <w:szCs w:val="32"/>
              </w:rPr>
              <w:t>Parish Rooms</w:t>
            </w:r>
          </w:p>
          <w:p w14:paraId="4FE8CF6C" w14:textId="77777777" w:rsidR="0022171B" w:rsidRPr="0098579D" w:rsidRDefault="0022171B" w:rsidP="00AA0520">
            <w:pPr>
              <w:rPr>
                <w:rFonts w:ascii="Calibri" w:hAnsi="Calibri"/>
                <w:b/>
                <w:sz w:val="32"/>
                <w:szCs w:val="32"/>
              </w:rPr>
            </w:pPr>
            <w:r w:rsidRPr="0098579D">
              <w:rPr>
                <w:rFonts w:ascii="Calibri" w:hAnsi="Calibri"/>
                <w:b/>
                <w:sz w:val="32"/>
                <w:szCs w:val="32"/>
              </w:rPr>
              <w:t>Elvaston St</w:t>
            </w:r>
          </w:p>
          <w:p w14:paraId="4FE8CF6D" w14:textId="77777777" w:rsidR="0022171B" w:rsidRDefault="0022171B" w:rsidP="00AA0520">
            <w:pPr>
              <w:rPr>
                <w:rFonts w:ascii="Calibri" w:hAnsi="Calibri"/>
                <w:b/>
                <w:sz w:val="32"/>
                <w:szCs w:val="32"/>
              </w:rPr>
            </w:pPr>
            <w:r w:rsidRPr="0098579D">
              <w:rPr>
                <w:rFonts w:ascii="Calibri" w:hAnsi="Calibri"/>
                <w:b/>
                <w:sz w:val="32"/>
                <w:szCs w:val="32"/>
              </w:rPr>
              <w:t xml:space="preserve">Draycott </w:t>
            </w:r>
          </w:p>
          <w:p w14:paraId="4FE8CF6E" w14:textId="77777777" w:rsidR="0022171B" w:rsidRDefault="0022171B" w:rsidP="00AA0520">
            <w:pPr>
              <w:rPr>
                <w:rFonts w:ascii="Calibri" w:hAnsi="Calibri"/>
                <w:b/>
                <w:sz w:val="32"/>
                <w:szCs w:val="32"/>
              </w:rPr>
            </w:pPr>
            <w:r w:rsidRPr="0098579D">
              <w:rPr>
                <w:rFonts w:ascii="Calibri" w:hAnsi="Calibri"/>
                <w:b/>
                <w:sz w:val="32"/>
                <w:szCs w:val="32"/>
              </w:rPr>
              <w:t>Derby</w:t>
            </w:r>
          </w:p>
          <w:p w14:paraId="4FE8CF6F" w14:textId="77777777" w:rsidR="0022171B" w:rsidRPr="0002500F" w:rsidRDefault="0022171B" w:rsidP="00AA0520">
            <w:pPr>
              <w:rPr>
                <w:rFonts w:ascii="Calibri" w:hAnsi="Calibri"/>
                <w:b/>
                <w:color w:val="000000"/>
                <w:sz w:val="32"/>
                <w:szCs w:val="32"/>
              </w:rPr>
            </w:pPr>
            <w:r w:rsidRPr="00D93CA2">
              <w:rPr>
                <w:rFonts w:ascii="Calibri" w:hAnsi="Calibri"/>
                <w:b/>
                <w:color w:val="000000"/>
                <w:sz w:val="32"/>
                <w:szCs w:val="32"/>
              </w:rPr>
              <w:t>DE72 3P</w:t>
            </w:r>
            <w:r>
              <w:rPr>
                <w:rFonts w:ascii="Calibri" w:hAnsi="Calibri"/>
                <w:b/>
                <w:color w:val="000000"/>
                <w:sz w:val="32"/>
                <w:szCs w:val="32"/>
              </w:rPr>
              <w:t>Y</w:t>
            </w:r>
          </w:p>
        </w:tc>
      </w:tr>
    </w:tbl>
    <w:p w14:paraId="4FE8CF72" w14:textId="5E6488E8" w:rsidR="0022171B" w:rsidRDefault="0020710D" w:rsidP="007D0FEA">
      <w:pPr>
        <w:spacing w:after="0"/>
      </w:pPr>
      <w:r>
        <w:t>13 September 2023</w:t>
      </w:r>
    </w:p>
    <w:p w14:paraId="48C1CED3" w14:textId="4E28560F" w:rsidR="00D4172D" w:rsidRDefault="00D4172D" w:rsidP="007D0FEA">
      <w:pPr>
        <w:spacing w:after="0"/>
      </w:pPr>
    </w:p>
    <w:p w14:paraId="76977513" w14:textId="0207F723" w:rsidR="00A71226" w:rsidRDefault="0020710D" w:rsidP="007D0FEA">
      <w:pPr>
        <w:spacing w:after="0"/>
      </w:pPr>
      <w:r>
        <w:t>Planning Department</w:t>
      </w:r>
    </w:p>
    <w:p w14:paraId="5AFEDB0C" w14:textId="74F901FC" w:rsidR="0020710D" w:rsidRDefault="0020710D" w:rsidP="007D0FEA">
      <w:pPr>
        <w:spacing w:after="0"/>
      </w:pPr>
      <w:r>
        <w:t>Erewash Borough Council</w:t>
      </w:r>
    </w:p>
    <w:p w14:paraId="6F83B1AC" w14:textId="1640CFBE" w:rsidR="0020710D" w:rsidRDefault="0020710D" w:rsidP="007D0FEA">
      <w:pPr>
        <w:spacing w:after="0"/>
      </w:pPr>
      <w:r>
        <w:t xml:space="preserve">Via Email to </w:t>
      </w:r>
      <w:hyperlink r:id="rId7" w:history="1">
        <w:r w:rsidR="00BA481C" w:rsidRPr="00D6694B">
          <w:rPr>
            <w:rStyle w:val="Hyperlink"/>
          </w:rPr>
          <w:t>planning@erewash.gov.uk</w:t>
        </w:r>
      </w:hyperlink>
      <w:r w:rsidR="00BA481C">
        <w:t xml:space="preserve"> </w:t>
      </w:r>
    </w:p>
    <w:p w14:paraId="4731D0FA" w14:textId="5D2AE9F3" w:rsidR="00A71226" w:rsidRDefault="00A71226" w:rsidP="007D0FEA">
      <w:pPr>
        <w:spacing w:after="0"/>
      </w:pPr>
    </w:p>
    <w:p w14:paraId="525DF507" w14:textId="6CF2E5F7" w:rsidR="00A71226" w:rsidRDefault="00BA481C" w:rsidP="007D0FEA">
      <w:pPr>
        <w:spacing w:after="0"/>
      </w:pPr>
      <w:r>
        <w:t>FOA James Grundy</w:t>
      </w:r>
    </w:p>
    <w:p w14:paraId="3F7B4456" w14:textId="76F96910" w:rsidR="00A71226" w:rsidRDefault="00A71226" w:rsidP="007D0FEA">
      <w:pPr>
        <w:spacing w:after="0"/>
      </w:pPr>
    </w:p>
    <w:p w14:paraId="727BB91B" w14:textId="77777777" w:rsidR="00BA481C" w:rsidRPr="00205701" w:rsidRDefault="00BA481C" w:rsidP="00BA481C">
      <w:pPr>
        <w:rPr>
          <w:b/>
          <w:bCs/>
          <w:u w:val="single"/>
        </w:rPr>
      </w:pPr>
      <w:r w:rsidRPr="00205701">
        <w:rPr>
          <w:b/>
          <w:bCs/>
          <w:u w:val="single"/>
        </w:rPr>
        <w:t>Ferrestone House – Station Road, Draycott</w:t>
      </w:r>
    </w:p>
    <w:p w14:paraId="0F794583" w14:textId="77777777" w:rsidR="00BA481C" w:rsidRDefault="00BA481C" w:rsidP="00BA481C">
      <w:r>
        <w:t>We are writing to raise our concerns and objections to the proposed demolition of this property.  The following are reasons for the Parish Councils objection:</w:t>
      </w:r>
    </w:p>
    <w:p w14:paraId="3A6C5A14" w14:textId="77777777" w:rsidR="00BA481C" w:rsidRPr="00B16B08" w:rsidRDefault="00BA481C" w:rsidP="00BA481C">
      <w:pPr>
        <w:rPr>
          <w:rFonts w:eastAsia="Times New Roman"/>
        </w:rPr>
      </w:pPr>
      <w:r>
        <w:t xml:space="preserve">We understand that a request has been made to list the property and the request is undergoing consideration by Historic England.  We therefore believe that in the interim EBC should apply a building preservation notice which will offer up to 6 months protection for the property and prevent any further development/demolition until a conclusion on this status has been made.  Please see the link from Historic England encouraging building preservation Orders which are the responsibility of the local planning authority </w:t>
      </w:r>
      <w:hyperlink r:id="rId8" w:history="1">
        <w:r>
          <w:rPr>
            <w:rStyle w:val="Hyperlink"/>
            <w:rFonts w:eastAsia="Times New Roman"/>
          </w:rPr>
          <w:t>https://historicengland.org.uk/advice/hpg/has/bpns/</w:t>
        </w:r>
      </w:hyperlink>
    </w:p>
    <w:p w14:paraId="69C8808A" w14:textId="77777777" w:rsidR="00BA481C" w:rsidRDefault="00BA481C" w:rsidP="00BA481C">
      <w:pPr>
        <w:pStyle w:val="ListParagraph"/>
        <w:numPr>
          <w:ilvl w:val="0"/>
          <w:numId w:val="1"/>
        </w:numPr>
      </w:pPr>
      <w:r>
        <w:t>The property appears to be in excellent condition.</w:t>
      </w:r>
    </w:p>
    <w:p w14:paraId="4BF80EB7" w14:textId="77777777" w:rsidR="00BA481C" w:rsidRDefault="00BA481C" w:rsidP="00BA481C">
      <w:pPr>
        <w:pStyle w:val="ListParagraph"/>
        <w:numPr>
          <w:ilvl w:val="0"/>
          <w:numId w:val="1"/>
        </w:numPr>
      </w:pPr>
      <w:r>
        <w:t>The property is a fine example of gothic revival Victorian architecture and is one of the only such properties in this area and it is set in suitably impressive grounds to show the building off to good effect, the grounds also being a good example of that period.</w:t>
      </w:r>
    </w:p>
    <w:p w14:paraId="0659617E" w14:textId="77777777" w:rsidR="00BA481C" w:rsidRDefault="00BA481C" w:rsidP="00BA481C">
      <w:pPr>
        <w:pStyle w:val="ListParagraph"/>
        <w:numPr>
          <w:ilvl w:val="0"/>
          <w:numId w:val="1"/>
        </w:numPr>
      </w:pPr>
      <w:r>
        <w:t>The external buildings appear in good condition and combine to make an entire property as it was originally planned when it was built as a vicarage.</w:t>
      </w:r>
    </w:p>
    <w:p w14:paraId="2DFDDE8A" w14:textId="77777777" w:rsidR="00BA481C" w:rsidRDefault="00BA481C" w:rsidP="00BA481C">
      <w:pPr>
        <w:pStyle w:val="ListParagraph"/>
        <w:numPr>
          <w:ilvl w:val="0"/>
          <w:numId w:val="1"/>
        </w:numPr>
      </w:pPr>
      <w:r>
        <w:t>The building offers a beautiful backdrop as an entry to the village.  It is impressive, entirely suited to its surroundings and with its grounds offers a beautiful green entrance to the village.  As such it helps to mark a clear boundary between the villages of Draycott and Breaston and gives Draycott some identity.</w:t>
      </w:r>
    </w:p>
    <w:p w14:paraId="7F4F1DB5" w14:textId="77777777" w:rsidR="00BA481C" w:rsidRDefault="00BA481C" w:rsidP="00BA481C">
      <w:pPr>
        <w:pStyle w:val="ListParagraph"/>
        <w:numPr>
          <w:ilvl w:val="0"/>
          <w:numId w:val="1"/>
        </w:numPr>
      </w:pPr>
      <w:r>
        <w:t xml:space="preserve">It is something of a landmark building and is admired and coveted by many </w:t>
      </w:r>
      <w:proofErr w:type="gramStart"/>
      <w:r>
        <w:t>local residents</w:t>
      </w:r>
      <w:proofErr w:type="gramEnd"/>
      <w:r>
        <w:t>.</w:t>
      </w:r>
    </w:p>
    <w:p w14:paraId="1933B732" w14:textId="77777777" w:rsidR="00BA481C" w:rsidRDefault="00BA481C" w:rsidP="00BA481C">
      <w:pPr>
        <w:pStyle w:val="ListParagraph"/>
        <w:numPr>
          <w:ilvl w:val="0"/>
          <w:numId w:val="1"/>
        </w:numPr>
      </w:pPr>
      <w:r>
        <w:t>It is a piece of Draycott’s heritage and marks a significant place in its history and growth.  It was built during the height of Victorian industrial growth as was much of the industry in the village, it is part and parcel of Draycott and its historical fabric.</w:t>
      </w:r>
    </w:p>
    <w:p w14:paraId="7007B82D" w14:textId="77777777" w:rsidR="00BA481C" w:rsidRDefault="00BA481C" w:rsidP="00BA481C">
      <w:pPr>
        <w:pStyle w:val="ListParagraph"/>
        <w:numPr>
          <w:ilvl w:val="0"/>
          <w:numId w:val="1"/>
        </w:numPr>
      </w:pPr>
      <w:r>
        <w:t>Its age, architecture and association within this semi-industrial village would indicate that this should be considered a non-designated heritage asset as identified within the EBC Core Strategy, one aim of which is to reduce the number of such properties which are at risk.</w:t>
      </w:r>
    </w:p>
    <w:p w14:paraId="73318D55" w14:textId="77777777" w:rsidR="00BA481C" w:rsidRDefault="00BA481C" w:rsidP="00BA481C">
      <w:pPr>
        <w:pStyle w:val="ListParagraph"/>
        <w:numPr>
          <w:ilvl w:val="0"/>
          <w:numId w:val="1"/>
        </w:numPr>
      </w:pPr>
      <w:r>
        <w:t>Its age and its location amongst large and mature trees on the edge of fields and bats have been sited within the property boundary</w:t>
      </w:r>
    </w:p>
    <w:p w14:paraId="4F07E0CD" w14:textId="77777777" w:rsidR="00BA481C" w:rsidRDefault="00BA481C" w:rsidP="00BA481C">
      <w:pPr>
        <w:pStyle w:val="ListParagraph"/>
        <w:numPr>
          <w:ilvl w:val="0"/>
          <w:numId w:val="1"/>
        </w:numPr>
      </w:pPr>
      <w:r>
        <w:t>There is already TPO’s on the trees that line the front of the property boundary</w:t>
      </w:r>
    </w:p>
    <w:p w14:paraId="7C47FA1A" w14:textId="77777777" w:rsidR="00BA481C" w:rsidRDefault="00BA481C" w:rsidP="00BA481C">
      <w:pPr>
        <w:pStyle w:val="ListParagraph"/>
        <w:numPr>
          <w:ilvl w:val="0"/>
          <w:numId w:val="1"/>
        </w:numPr>
      </w:pPr>
      <w:r>
        <w:t xml:space="preserve">There is no indication of what will happen to this land once the building has been demolished so the only grounds for objection can be against its removal, no objection can be made about what will replace it.  As such it feels like a piecemeal approach to circumvent as many regulations and take advantage of as many loopholes as possible to bring about </w:t>
      </w:r>
      <w:r>
        <w:lastRenderedPageBreak/>
        <w:t>potentially inappropriate development at the expense of a beautiful property.  Once this building has gone there will be greater acceptance of less suitable construction to fill an empty and unsightly space.</w:t>
      </w:r>
    </w:p>
    <w:p w14:paraId="7052AB48" w14:textId="77777777" w:rsidR="00BA481C" w:rsidRDefault="00BA481C" w:rsidP="00BA481C">
      <w:pPr>
        <w:pStyle w:val="ListParagraph"/>
        <w:numPr>
          <w:ilvl w:val="0"/>
          <w:numId w:val="1"/>
        </w:numPr>
      </w:pPr>
      <w:r>
        <w:t>We have no objection to new buildings provided they are in a suitable place.  The removal of such a well-maintained and significant asset to afford future construction in our view does not feel appropriate.  The loss to Draycott of part of its heritage cannot be outweighed by such development.</w:t>
      </w:r>
      <w:r w:rsidRPr="00A13BF6">
        <w:t xml:space="preserve"> </w:t>
      </w:r>
    </w:p>
    <w:p w14:paraId="2E81E277" w14:textId="77777777" w:rsidR="00BA481C" w:rsidRDefault="00BA481C" w:rsidP="00BA481C">
      <w:pPr>
        <w:pStyle w:val="ListParagraph"/>
        <w:numPr>
          <w:ilvl w:val="0"/>
          <w:numId w:val="1"/>
        </w:numPr>
      </w:pPr>
      <w:r>
        <w:t>A look at social media shows over 70 resident’s expressions of shock and anger at such news along with over a dozen shares.  There is genuine disbelief and anger amongst many residents of the village of which the Parish Council represents.</w:t>
      </w:r>
    </w:p>
    <w:p w14:paraId="47D9CC11" w14:textId="77777777" w:rsidR="00BA481C" w:rsidRDefault="00BA481C" w:rsidP="00BA481C">
      <w:pPr>
        <w:ind w:left="360"/>
      </w:pPr>
    </w:p>
    <w:p w14:paraId="0775D7AD" w14:textId="0976840B" w:rsidR="00E45451" w:rsidRDefault="00BA481C" w:rsidP="00BA481C">
      <w:pPr>
        <w:spacing w:after="0"/>
      </w:pPr>
      <w:r>
        <w:t>We would respectfully urge you to consider this as a formal request for the Borough Council to apply for a building preservation notice on Ferrestone House and look forward to your response on this matter.</w:t>
      </w:r>
    </w:p>
    <w:p w14:paraId="297B50E9" w14:textId="77777777" w:rsidR="00365A81" w:rsidRDefault="00365A81" w:rsidP="00BA481C">
      <w:pPr>
        <w:spacing w:after="0"/>
      </w:pPr>
    </w:p>
    <w:p w14:paraId="5EACE821" w14:textId="3A44B2D7" w:rsidR="00365A81" w:rsidRDefault="00365A81" w:rsidP="00BA481C">
      <w:pPr>
        <w:spacing w:after="0"/>
      </w:pPr>
      <w:r>
        <w:t>Regards</w:t>
      </w:r>
    </w:p>
    <w:p w14:paraId="6EBDF81D" w14:textId="77777777" w:rsidR="00365A81" w:rsidRDefault="00365A81" w:rsidP="00BA481C">
      <w:pPr>
        <w:spacing w:after="0"/>
      </w:pPr>
    </w:p>
    <w:p w14:paraId="3A3C88A8" w14:textId="77777777" w:rsidR="00365A81" w:rsidRDefault="00365A81" w:rsidP="00BA481C">
      <w:pPr>
        <w:spacing w:after="0"/>
      </w:pPr>
    </w:p>
    <w:p w14:paraId="6403D266" w14:textId="77777777" w:rsidR="00365A81" w:rsidRDefault="00365A81" w:rsidP="00BA481C">
      <w:pPr>
        <w:spacing w:after="0"/>
      </w:pPr>
    </w:p>
    <w:p w14:paraId="2C9C4F67" w14:textId="02BF557F" w:rsidR="00365A81" w:rsidRDefault="00365A81" w:rsidP="00BA481C">
      <w:pPr>
        <w:spacing w:after="0"/>
      </w:pPr>
      <w:r>
        <w:rPr>
          <w:noProof/>
        </w:rPr>
        <w:drawing>
          <wp:inline distT="0" distB="0" distL="0" distR="0" wp14:anchorId="013F9161" wp14:editId="1447788B">
            <wp:extent cx="1724025" cy="400050"/>
            <wp:effectExtent l="0" t="0" r="0" b="0"/>
            <wp:docPr id="1408909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909626" name="Picture 1408909626"/>
                    <pic:cNvPicPr/>
                  </pic:nvPicPr>
                  <pic:blipFill>
                    <a:blip r:embed="rId9">
                      <a:extLst>
                        <a:ext uri="{28A0092B-C50C-407E-A947-70E740481C1C}">
                          <a14:useLocalDpi xmlns:a14="http://schemas.microsoft.com/office/drawing/2010/main" val="0"/>
                        </a:ext>
                      </a:extLst>
                    </a:blip>
                    <a:stretch>
                      <a:fillRect/>
                    </a:stretch>
                  </pic:blipFill>
                  <pic:spPr>
                    <a:xfrm>
                      <a:off x="0" y="0"/>
                      <a:ext cx="1724025" cy="400050"/>
                    </a:xfrm>
                    <a:prstGeom prst="rect">
                      <a:avLst/>
                    </a:prstGeom>
                  </pic:spPr>
                </pic:pic>
              </a:graphicData>
            </a:graphic>
          </wp:inline>
        </w:drawing>
      </w:r>
    </w:p>
    <w:p w14:paraId="7C55EF43" w14:textId="34982A07" w:rsidR="00365A81" w:rsidRDefault="00365A81" w:rsidP="00BA481C">
      <w:pPr>
        <w:spacing w:after="0"/>
      </w:pPr>
      <w:r>
        <w:t>Sheena Butcher</w:t>
      </w:r>
    </w:p>
    <w:p w14:paraId="76B5F58E" w14:textId="77777777" w:rsidR="00365A81" w:rsidRDefault="00365A81" w:rsidP="00BA481C">
      <w:pPr>
        <w:spacing w:after="0"/>
      </w:pPr>
    </w:p>
    <w:p w14:paraId="7BC8202A" w14:textId="2799AD75" w:rsidR="00BC5353" w:rsidRDefault="00BC5353" w:rsidP="007D0FEA">
      <w:pPr>
        <w:spacing w:after="0"/>
      </w:pPr>
    </w:p>
    <w:p w14:paraId="7B4A4DBB" w14:textId="77777777" w:rsidR="00A71226" w:rsidRDefault="00A71226" w:rsidP="007D0FEA">
      <w:pPr>
        <w:spacing w:after="0"/>
      </w:pPr>
    </w:p>
    <w:sectPr w:rsidR="00A71226" w:rsidSect="00E83A70">
      <w:pgSz w:w="11906" w:h="16838"/>
      <w:pgMar w:top="1440"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B122BC"/>
    <w:multiLevelType w:val="hybridMultilevel"/>
    <w:tmpl w:val="8C147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2187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71B"/>
    <w:rsid w:val="00047ECC"/>
    <w:rsid w:val="000558D1"/>
    <w:rsid w:val="0007181F"/>
    <w:rsid w:val="00080738"/>
    <w:rsid w:val="0008472A"/>
    <w:rsid w:val="000A3A3A"/>
    <w:rsid w:val="000A59C2"/>
    <w:rsid w:val="000B1688"/>
    <w:rsid w:val="000D3E87"/>
    <w:rsid w:val="00110F66"/>
    <w:rsid w:val="00152F2C"/>
    <w:rsid w:val="00155CB3"/>
    <w:rsid w:val="0015778B"/>
    <w:rsid w:val="00196971"/>
    <w:rsid w:val="001B2AAC"/>
    <w:rsid w:val="001D2056"/>
    <w:rsid w:val="001D3AA5"/>
    <w:rsid w:val="00201826"/>
    <w:rsid w:val="0020710D"/>
    <w:rsid w:val="0022171B"/>
    <w:rsid w:val="00232CF3"/>
    <w:rsid w:val="00237AE5"/>
    <w:rsid w:val="002646C3"/>
    <w:rsid w:val="0027026D"/>
    <w:rsid w:val="00277C5C"/>
    <w:rsid w:val="00292E0B"/>
    <w:rsid w:val="00293BCC"/>
    <w:rsid w:val="002A1EEA"/>
    <w:rsid w:val="003372CE"/>
    <w:rsid w:val="00365A81"/>
    <w:rsid w:val="00367C9D"/>
    <w:rsid w:val="003E494F"/>
    <w:rsid w:val="003F363F"/>
    <w:rsid w:val="00413A79"/>
    <w:rsid w:val="004145D7"/>
    <w:rsid w:val="00425BC7"/>
    <w:rsid w:val="00443580"/>
    <w:rsid w:val="0044462A"/>
    <w:rsid w:val="004B0A30"/>
    <w:rsid w:val="004C2D01"/>
    <w:rsid w:val="004D539E"/>
    <w:rsid w:val="00590CE0"/>
    <w:rsid w:val="006028BB"/>
    <w:rsid w:val="006119F7"/>
    <w:rsid w:val="00622E8D"/>
    <w:rsid w:val="0064259D"/>
    <w:rsid w:val="0068770D"/>
    <w:rsid w:val="00695133"/>
    <w:rsid w:val="006D12AF"/>
    <w:rsid w:val="006D4670"/>
    <w:rsid w:val="006E39B7"/>
    <w:rsid w:val="00730FEE"/>
    <w:rsid w:val="007329D8"/>
    <w:rsid w:val="0074049A"/>
    <w:rsid w:val="00756E1B"/>
    <w:rsid w:val="00770F3D"/>
    <w:rsid w:val="007B04CF"/>
    <w:rsid w:val="007D0FEA"/>
    <w:rsid w:val="007E39EB"/>
    <w:rsid w:val="00800D5E"/>
    <w:rsid w:val="0080677B"/>
    <w:rsid w:val="00806D2A"/>
    <w:rsid w:val="00824B70"/>
    <w:rsid w:val="00831577"/>
    <w:rsid w:val="00840C34"/>
    <w:rsid w:val="0087762A"/>
    <w:rsid w:val="00882580"/>
    <w:rsid w:val="008A4266"/>
    <w:rsid w:val="008C423A"/>
    <w:rsid w:val="008D200D"/>
    <w:rsid w:val="008E7898"/>
    <w:rsid w:val="00935C98"/>
    <w:rsid w:val="009C3DF7"/>
    <w:rsid w:val="009F19BE"/>
    <w:rsid w:val="00A0061B"/>
    <w:rsid w:val="00A02C23"/>
    <w:rsid w:val="00A14081"/>
    <w:rsid w:val="00A20EC3"/>
    <w:rsid w:val="00A22F2A"/>
    <w:rsid w:val="00A27128"/>
    <w:rsid w:val="00A3726C"/>
    <w:rsid w:val="00A5169B"/>
    <w:rsid w:val="00A71226"/>
    <w:rsid w:val="00A9458A"/>
    <w:rsid w:val="00AC245F"/>
    <w:rsid w:val="00AF0F87"/>
    <w:rsid w:val="00AF79AC"/>
    <w:rsid w:val="00B41B9D"/>
    <w:rsid w:val="00BA481C"/>
    <w:rsid w:val="00BA6B28"/>
    <w:rsid w:val="00BB50E4"/>
    <w:rsid w:val="00BC418B"/>
    <w:rsid w:val="00BC5353"/>
    <w:rsid w:val="00BD0E9B"/>
    <w:rsid w:val="00C363FB"/>
    <w:rsid w:val="00C42241"/>
    <w:rsid w:val="00C51D63"/>
    <w:rsid w:val="00C96906"/>
    <w:rsid w:val="00CB3902"/>
    <w:rsid w:val="00CC5627"/>
    <w:rsid w:val="00CD3C16"/>
    <w:rsid w:val="00D20F13"/>
    <w:rsid w:val="00D4172D"/>
    <w:rsid w:val="00D45B69"/>
    <w:rsid w:val="00D537A2"/>
    <w:rsid w:val="00D60D51"/>
    <w:rsid w:val="00D70FDC"/>
    <w:rsid w:val="00D92FC7"/>
    <w:rsid w:val="00DA467B"/>
    <w:rsid w:val="00DB13D5"/>
    <w:rsid w:val="00DC6122"/>
    <w:rsid w:val="00DE1B46"/>
    <w:rsid w:val="00DE27D3"/>
    <w:rsid w:val="00DE70EC"/>
    <w:rsid w:val="00DF6EEF"/>
    <w:rsid w:val="00E26B8A"/>
    <w:rsid w:val="00E3591A"/>
    <w:rsid w:val="00E405B5"/>
    <w:rsid w:val="00E45451"/>
    <w:rsid w:val="00E45473"/>
    <w:rsid w:val="00E5166D"/>
    <w:rsid w:val="00E53010"/>
    <w:rsid w:val="00E83A70"/>
    <w:rsid w:val="00EA3141"/>
    <w:rsid w:val="00EB3F7C"/>
    <w:rsid w:val="00EC0262"/>
    <w:rsid w:val="00EC603B"/>
    <w:rsid w:val="00F13579"/>
    <w:rsid w:val="00F46B50"/>
    <w:rsid w:val="00F503F5"/>
    <w:rsid w:val="00FC742C"/>
    <w:rsid w:val="00FE7C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8CF66"/>
  <w15:docId w15:val="{DB9AFEE5-7AB5-4774-8632-90B613793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71B"/>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217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2171B"/>
    <w:rPr>
      <w:color w:val="0000FF"/>
      <w:u w:val="single"/>
    </w:rPr>
  </w:style>
  <w:style w:type="paragraph" w:styleId="BalloonText">
    <w:name w:val="Balloon Text"/>
    <w:basedOn w:val="Normal"/>
    <w:link w:val="BalloonTextChar"/>
    <w:uiPriority w:val="99"/>
    <w:semiHidden/>
    <w:unhideWhenUsed/>
    <w:rsid w:val="0022171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171B"/>
    <w:rPr>
      <w:rFonts w:ascii="Tahoma" w:hAnsi="Tahoma" w:cs="Tahoma"/>
      <w:sz w:val="16"/>
      <w:szCs w:val="16"/>
    </w:rPr>
  </w:style>
  <w:style w:type="paragraph" w:customStyle="1" w:styleId="Body">
    <w:name w:val="Body"/>
    <w:link w:val="BodyChar"/>
    <w:rsid w:val="0064259D"/>
    <w:pPr>
      <w:tabs>
        <w:tab w:val="left" w:leader="underscore" w:pos="6237"/>
      </w:tabs>
      <w:spacing w:after="120" w:line="280" w:lineRule="exact"/>
    </w:pPr>
    <w:rPr>
      <w:rFonts w:ascii="Arial" w:eastAsia="Times New Roman" w:hAnsi="Arial" w:cs="Arial"/>
      <w:sz w:val="20"/>
      <w:szCs w:val="20"/>
      <w:lang w:val="en-US"/>
    </w:rPr>
  </w:style>
  <w:style w:type="character" w:customStyle="1" w:styleId="Insertionspace">
    <w:name w:val="Insertion space"/>
    <w:rsid w:val="0064259D"/>
    <w:rPr>
      <w:color w:val="FF0000"/>
    </w:rPr>
  </w:style>
  <w:style w:type="paragraph" w:customStyle="1" w:styleId="Letterheading">
    <w:name w:val="Letter heading"/>
    <w:rsid w:val="0064259D"/>
    <w:pPr>
      <w:spacing w:before="120" w:after="120" w:line="240" w:lineRule="auto"/>
      <w:jc w:val="center"/>
    </w:pPr>
    <w:rPr>
      <w:rFonts w:ascii="Arial" w:eastAsia="Times New Roman" w:hAnsi="Arial" w:cs="Arial"/>
      <w:b/>
      <w:sz w:val="20"/>
      <w:lang w:val="en-US"/>
    </w:rPr>
  </w:style>
  <w:style w:type="character" w:customStyle="1" w:styleId="BodyChar">
    <w:name w:val="Body Char"/>
    <w:link w:val="Body"/>
    <w:rsid w:val="0064259D"/>
    <w:rPr>
      <w:rFonts w:ascii="Arial" w:eastAsia="Times New Roman" w:hAnsi="Arial" w:cs="Arial"/>
      <w:sz w:val="20"/>
      <w:szCs w:val="20"/>
      <w:lang w:val="en-US"/>
    </w:rPr>
  </w:style>
  <w:style w:type="character" w:styleId="UnresolvedMention">
    <w:name w:val="Unresolved Mention"/>
    <w:basedOn w:val="DefaultParagraphFont"/>
    <w:uiPriority w:val="99"/>
    <w:semiHidden/>
    <w:unhideWhenUsed/>
    <w:rsid w:val="007D0FEA"/>
    <w:rPr>
      <w:color w:val="605E5C"/>
      <w:shd w:val="clear" w:color="auto" w:fill="E1DFDD"/>
    </w:rPr>
  </w:style>
  <w:style w:type="paragraph" w:styleId="ListParagraph">
    <w:name w:val="List Paragraph"/>
    <w:basedOn w:val="Normal"/>
    <w:uiPriority w:val="34"/>
    <w:qFormat/>
    <w:rsid w:val="00BA481C"/>
    <w:pPr>
      <w:spacing w:after="160" w:line="259" w:lineRule="auto"/>
      <w:ind w:left="720"/>
      <w:contextualSpacing/>
    </w:pPr>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istoricengland.org.uk/advice/hpg/has/bpns/" TargetMode="External"/><Relationship Id="rId3" Type="http://schemas.openxmlformats.org/officeDocument/2006/relationships/settings" Target="settings.xml"/><Relationship Id="rId7" Type="http://schemas.openxmlformats.org/officeDocument/2006/relationships/hyperlink" Target="mailto:planning@erewash.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draycott-pc.gov.uk"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Draycott Parish</dc:creator>
  <cp:lastModifiedBy>Sheena Butcher</cp:lastModifiedBy>
  <cp:revision>2</cp:revision>
  <cp:lastPrinted>2023-05-10T14:31:00Z</cp:lastPrinted>
  <dcterms:created xsi:type="dcterms:W3CDTF">2023-09-13T08:09:00Z</dcterms:created>
  <dcterms:modified xsi:type="dcterms:W3CDTF">2023-09-13T08:09:00Z</dcterms:modified>
</cp:coreProperties>
</file>